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городского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поселения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Коммунистический</w:t>
      </w:r>
    </w:p>
    <w:p>
      <w:pPr>
        <w:pStyle w:val="Normal"/>
        <w:jc w:val="center"/>
        <w:rPr/>
      </w:pPr>
      <w:r>
        <w:rPr>
          <w:sz w:val="20"/>
          <w:szCs w:val="20"/>
        </w:rPr>
        <w:t>Советского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района</w:t>
      </w:r>
    </w:p>
    <w:p>
      <w:pPr>
        <w:pStyle w:val="Normal"/>
        <w:jc w:val="center"/>
        <w:rPr/>
      </w:pPr>
      <w:r>
        <w:rPr>
          <w:b w:val="false"/>
          <w:bCs w:val="false"/>
          <w:sz w:val="20"/>
          <w:szCs w:val="20"/>
        </w:rPr>
        <w:t>Ханты-Мансийского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автономного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округа-Югры</w:t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628256,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Ханты-Мансийский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автономный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округ-Югра</w:t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</w:t>
        <w:tab/>
        <w:tab/>
        <w:t xml:space="preserve">        </w:t>
      </w:r>
      <w:r>
        <w:rPr>
          <w:sz w:val="20"/>
          <w:szCs w:val="20"/>
        </w:rPr>
        <w:t>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             </w:t>
      </w:r>
      <w:r>
        <w:rPr>
          <w:sz w:val="20"/>
          <w:szCs w:val="20"/>
        </w:rPr>
        <w:t>4-60-45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Тюменской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области</w:t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</w:t>
      </w:r>
      <w:r>
        <w:rPr>
          <w:sz w:val="20"/>
          <w:szCs w:val="20"/>
        </w:rPr>
        <w:tab/>
        <w:t xml:space="preserve">                      4-62-94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п.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Коммунистический</w:t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</w:t>
      </w:r>
      <w:r>
        <w:rPr>
          <w:sz w:val="20"/>
          <w:szCs w:val="20"/>
        </w:rPr>
        <w:tab/>
        <w:tab/>
        <w:t xml:space="preserve">              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(факс):</w:t>
        <w:tab/>
        <w:t xml:space="preserve">        4-62-47</w:t>
        <w:tab/>
      </w:r>
    </w:p>
    <w:p>
      <w:pPr>
        <w:pStyle w:val="Normal"/>
        <w:pBdr>
          <w:bottom w:val="single" w:sz="8" w:space="0" w:color="000000"/>
        </w:pBdr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</w:t>
      </w:r>
      <w:r>
        <w:rPr>
          <w:sz w:val="20"/>
          <w:szCs w:val="20"/>
        </w:rPr>
        <w:t>ул.Северная,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д.13</w:t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>сайт: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pBdr>
          <w:bottom w:val="single" w:sz="8" w:space="0" w:color="000000"/>
        </w:pBdr>
        <w:rPr/>
      </w:pPr>
      <w:r>
        <w:rPr>
          <w:sz w:val="20"/>
          <w:szCs w:val="20"/>
        </w:rPr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>электронная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почта: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tabs>
          <w:tab w:val="left" w:pos="6525" w:leader="none"/>
        </w:tabs>
        <w:rPr/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декабря</w:t>
      </w:r>
      <w:r>
        <w:rPr>
          <w:rFonts w:eastAsia="Liberation Serif;Times New Roman" w:cs="Liberation Serif;Times New Roman"/>
          <w:b/>
          <w:sz w:val="24"/>
          <w:szCs w:val="24"/>
          <w:lang w:val="ru-RU"/>
        </w:rPr>
        <w:t xml:space="preserve"> 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г.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            № </w:t>
      </w:r>
      <w:r>
        <w:rPr>
          <w:rFonts w:eastAsia="Liberation Serif;Times New Roman" w:cs="Liberation Serif;Times New Roman"/>
          <w:b/>
          <w:sz w:val="24"/>
          <w:szCs w:val="24"/>
        </w:rPr>
        <w:t>324</w:t>
      </w:r>
    </w:p>
    <w:p>
      <w:pPr>
        <w:pStyle w:val="Normal"/>
        <w:tabs>
          <w:tab w:val="left" w:pos="6525" w:leader="none"/>
        </w:tabs>
        <w:rPr/>
      </w:pPr>
      <w:r>
        <w:rPr>
          <w:b w:val="false"/>
          <w:bCs w:val="false"/>
          <w:sz w:val="24"/>
          <w:szCs w:val="24"/>
        </w:rPr>
        <w:t>г.п.</w:t>
      </w:r>
      <w:r>
        <w:rPr>
          <w:rFonts w:eastAsia="Liberation Serif;Times New Roman" w:cs="Liberation Serif;Times New Roman"/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Коммунистическ</w:t>
      </w:r>
      <w:r>
        <w:rPr>
          <w:b w:val="false"/>
          <w:bCs w:val="false"/>
          <w:sz w:val="24"/>
          <w:szCs w:val="24"/>
        </w:rPr>
        <w:t>ий</w:t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3540" w:right="0" w:hanging="0"/>
        <w:jc w:val="both"/>
        <w:rPr>
          <w:b/>
          <w:b/>
          <w:bCs/>
        </w:rPr>
      </w:pPr>
      <w:r>
        <w:rPr>
          <w:b/>
          <w:bCs/>
        </w:rPr>
        <w:t xml:space="preserve">ПОСТАНОВЛЕНИЕ </w:t>
      </w:r>
    </w:p>
    <w:p>
      <w:pPr>
        <w:pStyle w:val="Normal"/>
        <w:shd w:fill="FFFFFF" w:val="clear"/>
        <w:ind w:left="1080" w:right="0" w:hanging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ind w:left="3540" w:righ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shd w:fill="FFFFFF" w:val="clear"/>
        <w:ind w:left="108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 внесении изменений  в постановлени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 Администрации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городского поселения Коммунистический от </w:t>
      </w:r>
      <w:r>
        <w:rPr>
          <w:sz w:val="24"/>
          <w:szCs w:val="24"/>
          <w:lang w:val="ru-RU"/>
        </w:rPr>
        <w:t>26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>.201</w:t>
      </w:r>
      <w:r>
        <w:rPr>
          <w:sz w:val="24"/>
          <w:szCs w:val="24"/>
          <w:lang w:val="ru-RU"/>
        </w:rPr>
        <w:t>8</w:t>
      </w:r>
      <w:r>
        <w:rPr>
          <w:sz w:val="24"/>
          <w:szCs w:val="24"/>
          <w:lang w:val="ru-RU"/>
        </w:rPr>
        <w:t xml:space="preserve">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года  № </w:t>
      </w:r>
      <w:r>
        <w:rPr>
          <w:sz w:val="24"/>
          <w:szCs w:val="24"/>
          <w:lang w:val="ru-RU"/>
        </w:rPr>
        <w:t>6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 w:eastAsia="zh-CN"/>
        </w:rPr>
        <w:t xml:space="preserve"> «Об утверждении значений базовых нормативов</w:t>
      </w:r>
    </w:p>
    <w:p>
      <w:pPr>
        <w:pStyle w:val="Normal"/>
        <w:tabs>
          <w:tab w:val="left" w:pos="993" w:leader="none"/>
        </w:tabs>
        <w:suppressAutoHyphens w:val="true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затрат на оказание муниципальных услуг (работ)</w:t>
      </w:r>
    </w:p>
    <w:p>
      <w:pPr>
        <w:pStyle w:val="Normal"/>
        <w:tabs>
          <w:tab w:val="left" w:pos="993" w:leader="none"/>
        </w:tabs>
        <w:suppressAutoHyphens w:val="true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МБУ КСК «Романтик» г. п. Коммунистический»</w:t>
      </w:r>
    </w:p>
    <w:p>
      <w:pPr>
        <w:pStyle w:val="Normal"/>
        <w:jc w:val="both"/>
        <w:rPr>
          <w:sz w:val="24"/>
          <w:szCs w:val="24"/>
          <w:lang w:val="ru-RU" w:eastAsia="zh-CN"/>
        </w:rPr>
      </w:pPr>
      <w:r>
        <w:rPr>
          <w:sz w:val="24"/>
          <w:szCs w:val="24"/>
          <w:lang w:val="ru-RU" w:eastAsia="zh-CN"/>
        </w:rPr>
        <w:t>на 2018 год и плановый период 2019-2020 г.г.</w:t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67"/>
        <w:jc w:val="both"/>
        <w:rPr/>
      </w:pPr>
      <w:r>
        <w:rPr>
          <w:sz w:val="24"/>
          <w:szCs w:val="24"/>
        </w:rPr>
        <w:tab/>
      </w:r>
      <w:r>
        <w:rPr>
          <w:sz w:val="24"/>
          <w:szCs w:val="24"/>
          <w:lang w:eastAsia="zh-CN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Коммунистический,  постановлением Администрации городского поселения Коммунистический от 29.12.2015 № 292 «Об утверждении Положения о порядке формирования   муниципального задания на оказание муниципальных услуг (выполнение работ) и финансовом обеспечении его выполнения» </w:t>
      </w:r>
      <w:r>
        <w:rPr>
          <w:sz w:val="24"/>
          <w:szCs w:val="24"/>
          <w:lang w:eastAsia="zh-CN"/>
        </w:rPr>
        <w:t>п</w:t>
      </w:r>
      <w:r>
        <w:rPr>
          <w:sz w:val="24"/>
          <w:szCs w:val="24"/>
          <w:lang w:eastAsia="zh-CN"/>
        </w:rPr>
        <w:t xml:space="preserve"> о с т а н о в л я ю:</w:t>
      </w:r>
    </w:p>
    <w:p>
      <w:pPr>
        <w:pStyle w:val="Normal"/>
        <w:ind w:left="0" w:right="0" w:firstLine="567"/>
        <w:jc w:val="both"/>
        <w:rPr/>
      </w:pPr>
      <w:r>
        <w:rPr>
          <w:sz w:val="24"/>
          <w:szCs w:val="24"/>
        </w:rPr>
        <w:t xml:space="preserve">1.Внести изменения </w:t>
      </w:r>
      <w:r>
        <w:rPr>
          <w:sz w:val="24"/>
          <w:szCs w:val="24"/>
          <w:lang w:val="ru-RU"/>
        </w:rPr>
        <w:t>в постановлени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Администрации городского поселения Коммунистический от </w:t>
      </w:r>
      <w:r>
        <w:rPr>
          <w:sz w:val="24"/>
          <w:szCs w:val="24"/>
          <w:lang w:val="ru-RU"/>
        </w:rPr>
        <w:t>26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>.201</w:t>
      </w:r>
      <w:r>
        <w:rPr>
          <w:sz w:val="24"/>
          <w:szCs w:val="24"/>
          <w:lang w:val="ru-RU"/>
        </w:rPr>
        <w:t>8</w:t>
      </w:r>
      <w:r>
        <w:rPr>
          <w:sz w:val="24"/>
          <w:szCs w:val="24"/>
          <w:lang w:val="ru-RU"/>
        </w:rPr>
        <w:t xml:space="preserve"> года  № </w:t>
      </w:r>
      <w:r>
        <w:rPr>
          <w:sz w:val="24"/>
          <w:szCs w:val="24"/>
          <w:lang w:val="ru-RU"/>
        </w:rPr>
        <w:t>6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 w:eastAsia="zh-CN"/>
        </w:rPr>
        <w:t xml:space="preserve"> «Об утверждении значений базовых нормативов </w:t>
      </w:r>
      <w:r>
        <w:rPr>
          <w:sz w:val="24"/>
          <w:szCs w:val="24"/>
          <w:lang w:eastAsia="zh-CN"/>
        </w:rPr>
        <w:t xml:space="preserve">затрат на оказание муниципальных услуг (работ) МБУ КСК «Романтик» г. п. Коммунистический» </w:t>
      </w:r>
      <w:r>
        <w:rPr>
          <w:sz w:val="24"/>
          <w:szCs w:val="24"/>
          <w:lang w:val="ru-RU" w:eastAsia="zh-CN"/>
        </w:rPr>
        <w:t>на 2018 год и плановый период 2019-2020 г.г.</w:t>
      </w:r>
      <w:r>
        <w:rPr>
          <w:sz w:val="24"/>
          <w:szCs w:val="24"/>
          <w:lang w:val="ru-RU"/>
        </w:rPr>
        <w:t>, а именно:</w:t>
      </w:r>
    </w:p>
    <w:p>
      <w:pPr>
        <w:pStyle w:val="Normal"/>
        <w:ind w:left="0" w:right="0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1.1. приложени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к постановлению изложить в новой редакции согласно приложени</w:t>
      </w:r>
      <w:r>
        <w:rPr>
          <w:sz w:val="24"/>
          <w:szCs w:val="24"/>
          <w:lang w:val="ru-RU"/>
        </w:rPr>
        <w:t xml:space="preserve">ю  </w:t>
      </w:r>
      <w:r>
        <w:rPr>
          <w:sz w:val="24"/>
          <w:szCs w:val="24"/>
          <w:lang w:val="ru-RU"/>
        </w:rPr>
        <w:t xml:space="preserve"> к настоящему постановлению.</w:t>
      </w:r>
    </w:p>
    <w:p>
      <w:pPr>
        <w:pStyle w:val="Normal"/>
        <w:tabs>
          <w:tab w:val="left" w:pos="993" w:leader="none"/>
        </w:tabs>
        <w:suppressAutoHyphens w:val="true"/>
        <w:ind w:left="0" w:right="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 w:eastAsia="zh-CN"/>
        </w:rPr>
        <w:t xml:space="preserve">    </w:t>
      </w:r>
      <w:r>
        <w:rPr>
          <w:sz w:val="24"/>
          <w:szCs w:val="24"/>
          <w:lang w:val="ru-RU" w:eastAsia="zh-CN"/>
        </w:rPr>
        <w:t xml:space="preserve">2. Руководителю муниципального бюджетного учреждения обеспечить размещение значений базовых нормативов затрат на оказание муниципальных услуг (работ) на официальном сайте </w:t>
      </w:r>
      <w:hyperlink r:id="rId2">
        <w:r>
          <w:rPr>
            <w:rStyle w:val="Style13"/>
            <w:sz w:val="24"/>
            <w:szCs w:val="24"/>
            <w:lang w:val="en-US" w:eastAsia="zh-CN"/>
          </w:rPr>
          <w:t>www</w:t>
        </w:r>
      </w:hyperlink>
      <w:hyperlink r:id="rId3">
        <w:r>
          <w:rPr>
            <w:rStyle w:val="Style13"/>
            <w:sz w:val="24"/>
            <w:szCs w:val="24"/>
            <w:lang w:eastAsia="zh-CN"/>
          </w:rPr>
          <w:t>.</w:t>
        </w:r>
      </w:hyperlink>
      <w:hyperlink r:id="rId4">
        <w:r>
          <w:rPr>
            <w:rStyle w:val="Style13"/>
            <w:sz w:val="24"/>
            <w:szCs w:val="24"/>
            <w:lang w:val="en-US" w:eastAsia="zh-CN"/>
          </w:rPr>
          <w:t>bus</w:t>
        </w:r>
      </w:hyperlink>
      <w:hyperlink r:id="rId5">
        <w:r>
          <w:rPr>
            <w:rStyle w:val="Style13"/>
            <w:sz w:val="24"/>
            <w:szCs w:val="24"/>
            <w:lang w:eastAsia="zh-CN"/>
          </w:rPr>
          <w:t>.</w:t>
        </w:r>
      </w:hyperlink>
      <w:hyperlink r:id="rId6">
        <w:r>
          <w:rPr>
            <w:rStyle w:val="Style13"/>
            <w:sz w:val="24"/>
            <w:szCs w:val="24"/>
            <w:lang w:val="en-US" w:eastAsia="zh-CN"/>
          </w:rPr>
          <w:t>gov</w:t>
        </w:r>
      </w:hyperlink>
      <w:hyperlink r:id="rId7">
        <w:r>
          <w:rPr>
            <w:rStyle w:val="Style13"/>
            <w:sz w:val="24"/>
            <w:szCs w:val="24"/>
            <w:lang w:eastAsia="zh-CN"/>
          </w:rPr>
          <w:t>.</w:t>
        </w:r>
      </w:hyperlink>
      <w:hyperlink r:id="rId8">
        <w:r>
          <w:rPr>
            <w:rStyle w:val="Style13"/>
            <w:sz w:val="24"/>
            <w:szCs w:val="24"/>
            <w:lang w:val="en-US" w:eastAsia="zh-CN"/>
          </w:rPr>
          <w:t>ru</w:t>
        </w:r>
      </w:hyperlink>
      <w:r>
        <w:rPr>
          <w:sz w:val="24"/>
          <w:szCs w:val="24"/>
          <w:lang w:val="ru-RU" w:eastAsia="zh-CN"/>
        </w:rPr>
        <w:t>.</w:t>
      </w:r>
    </w:p>
    <w:p>
      <w:pPr>
        <w:pStyle w:val="Normal"/>
        <w:tabs>
          <w:tab w:val="left" w:pos="0" w:leader="none"/>
        </w:tabs>
        <w:autoSpaceDE w:val="false"/>
        <w:jc w:val="both"/>
        <w:rPr/>
      </w:pPr>
      <w:r>
        <w:rPr>
          <w:sz w:val="24"/>
        </w:rPr>
        <w:t xml:space="preserve">     </w:t>
      </w:r>
      <w:r>
        <w:rPr>
          <w:sz w:val="24"/>
        </w:rPr>
        <w:t>3</w:t>
      </w:r>
      <w:r>
        <w:rPr>
          <w:sz w:val="24"/>
        </w:rPr>
        <w:t xml:space="preserve">. Опубликовать настоящее постановление в Бюллетене «Вестник» и разместить на официальном сайте городского поселения </w:t>
      </w:r>
      <w:r>
        <w:rPr>
          <w:sz w:val="24"/>
          <w:lang w:val="ru-RU"/>
        </w:rPr>
        <w:t>Коммунистический</w:t>
      </w:r>
      <w:r>
        <w:rPr>
          <w:sz w:val="24"/>
        </w:rPr>
        <w:t>.</w:t>
      </w:r>
    </w:p>
    <w:p>
      <w:pPr>
        <w:pStyle w:val="Normal"/>
        <w:ind w:left="0" w:right="0" w:firstLine="567"/>
        <w:jc w:val="both"/>
        <w:rPr>
          <w:sz w:val="24"/>
        </w:rPr>
      </w:pPr>
      <w:r>
        <w:rPr>
          <w:sz w:val="24"/>
        </w:rPr>
        <w:t>4</w:t>
      </w:r>
      <w:r>
        <w:rPr>
          <w:sz w:val="24"/>
        </w:rPr>
        <w:t>.  Настоящее постановление вступает в силу после его официального опубликования.</w:t>
      </w:r>
    </w:p>
    <w:p>
      <w:pPr>
        <w:pStyle w:val="Normal"/>
        <w:ind w:left="0" w:right="0" w:firstLine="567"/>
        <w:jc w:val="left"/>
        <w:rPr/>
      </w:pP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.  </w:t>
      </w:r>
      <w:r>
        <w:rPr>
          <w:sz w:val="24"/>
          <w:szCs w:val="24"/>
          <w:lang w:val="ru-RU" w:eastAsia="zh-CN"/>
        </w:rPr>
        <w:t>Контроль исполнения настоящего постановления оставляю за собой.</w:t>
      </w:r>
    </w:p>
    <w:p>
      <w:pPr>
        <w:pStyle w:val="Normal"/>
        <w:ind w:left="0" w:right="0" w:firstLine="567"/>
        <w:jc w:val="left"/>
        <w:rPr>
          <w:sz w:val="24"/>
          <w:szCs w:val="24"/>
          <w:lang w:val="ru-RU" w:eastAsia="zh-CN"/>
        </w:rPr>
      </w:pPr>
      <w:r>
        <w:rPr>
          <w:sz w:val="24"/>
          <w:szCs w:val="24"/>
          <w:lang w:val="ru-RU" w:eastAsia="zh-CN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>Г</w:t>
      </w:r>
      <w:r>
        <w:rPr>
          <w:sz w:val="24"/>
          <w:szCs w:val="24"/>
        </w:rPr>
        <w:t>лав</w:t>
      </w:r>
      <w:r>
        <w:rPr>
          <w:sz w:val="24"/>
          <w:szCs w:val="24"/>
        </w:rPr>
        <w:t xml:space="preserve">а </w:t>
      </w:r>
      <w:r>
        <w:rPr>
          <w:sz w:val="24"/>
          <w:szCs w:val="24"/>
        </w:rPr>
        <w:t xml:space="preserve">городского поселения  </w:t>
      </w:r>
    </w:p>
    <w:p>
      <w:pPr>
        <w:pStyle w:val="Normal"/>
        <w:rPr/>
      </w:pPr>
      <w:r>
        <w:rPr>
          <w:sz w:val="24"/>
          <w:szCs w:val="24"/>
          <w:lang w:val="ru-RU"/>
        </w:rPr>
        <w:t>Коммунистический</w:t>
        <w:tab/>
        <w:t xml:space="preserve">               </w:t>
        <w:tab/>
        <w:tab/>
        <w:tab/>
      </w:r>
      <w:r>
        <w:rPr>
          <w:sz w:val="24"/>
          <w:szCs w:val="24"/>
          <w:lang w:val="ru-RU"/>
        </w:rPr>
        <w:tab/>
        <w:tab/>
        <w:t xml:space="preserve">  </w:t>
        <w:tab/>
        <w:t xml:space="preserve">                  </w:t>
      </w:r>
      <w:r>
        <w:rPr>
          <w:sz w:val="24"/>
          <w:szCs w:val="24"/>
          <w:lang w:val="ru-RU"/>
        </w:rPr>
        <w:t>Л.А.Вилочева</w:t>
      </w:r>
    </w:p>
    <w:sectPr>
      <w:type w:val="nextPage"/>
      <w:pgSz w:w="11906" w:h="16838"/>
      <w:pgMar w:left="1134" w:right="1134" w:header="0" w:top="510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auto"/>
    <w:pitch w:val="default"/>
  </w:font>
  <w:font w:name="Times New Roman">
    <w:charset w:val="cc"/>
    <w:family w:val="roman"/>
    <w:pitch w:val="variable"/>
  </w:font>
  <w:font w:name="OpenSymbol">
    <w:altName w:val="Arial Unicode MS"/>
    <w:charset w:val="cc"/>
    <w:family w:val="auto"/>
    <w:pitch w:val="default"/>
  </w:font>
  <w:font w:name="Arial">
    <w:charset w:val="cc"/>
    <w:family w:val="swiss"/>
    <w:pitch w:val="variable"/>
  </w:font>
  <w:font w:name="Courier New">
    <w:charset w:val="cc"/>
    <w:family w:val="moder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Arial Unicode MS" w:cs="Tahoma"/>
      <w:color w:val="auto"/>
      <w:kern w:val="2"/>
      <w:sz w:val="24"/>
      <w:szCs w:val="24"/>
      <w:lang w:val="ru-RU" w:eastAsia="zxx" w:bidi="zxx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28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Символ нумерации"/>
    <w:qFormat/>
    <w:rPr/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Title"/>
    <w:basedOn w:val="Normal"/>
    <w:next w:val="Style17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19">
    <w:name w:val="Subtitle"/>
    <w:basedOn w:val="Style18"/>
    <w:next w:val="Style17"/>
    <w:qFormat/>
    <w:pPr>
      <w:jc w:val="center"/>
    </w:pPr>
    <w:rPr>
      <w:i/>
      <w:iCs/>
      <w:sz w:val="28"/>
      <w:szCs w:val="28"/>
    </w:rPr>
  </w:style>
  <w:style w:type="paragraph" w:styleId="Style20">
    <w:name w:val="List"/>
    <w:basedOn w:val="Style17"/>
    <w:pPr/>
    <w:rPr>
      <w:rFonts w:cs="Tahoma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Tahoma"/>
    </w:rPr>
  </w:style>
  <w:style w:type="paragraph" w:styleId="Style23">
    <w:name w:val="Body Text Indent"/>
    <w:basedOn w:val="Normal"/>
    <w:pPr>
      <w:tabs>
        <w:tab w:val="left" w:pos="3975" w:leader="none"/>
      </w:tabs>
      <w:ind w:left="0" w:right="0" w:firstLine="500"/>
      <w:jc w:val="both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Обычный (веб)"/>
    <w:basedOn w:val="Normal"/>
    <w:qFormat/>
    <w:pPr/>
    <w:rPr>
      <w:sz w:val="24"/>
      <w:szCs w:val="24"/>
    </w:rPr>
  </w:style>
  <w:style w:type="paragraph" w:styleId="2">
    <w:name w:val="Основной текст 2"/>
    <w:basedOn w:val="Normal"/>
    <w:qFormat/>
    <w:pPr>
      <w:jc w:val="both"/>
    </w:pPr>
    <w:rPr>
      <w:sz w:val="24"/>
    </w:rPr>
  </w:style>
  <w:style w:type="paragraph" w:styleId="3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ConsPlusNonformat">
    <w:name w:val="ConsPlusNonformat"/>
    <w:qFormat/>
    <w:pPr>
      <w:widowControl w:val="false"/>
      <w:kinsoku w:val="true"/>
      <w:overflowPunct w:val="tru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7">
    <w:name w:val="Содержимое врезки"/>
    <w:basedOn w:val="Style17"/>
    <w:qFormat/>
    <w:pPr/>
    <w:rPr/>
  </w:style>
  <w:style w:type="numbering" w:styleId="WW8Num1">
    <w:name w:val="WW8Num1"/>
    <w:qFormat/>
  </w:style>
  <w:style w:type="numbering" w:styleId="WW8Num11">
    <w:name w:val="WW8Num11"/>
    <w:qFormat/>
  </w:style>
  <w:style w:type="numbering" w:styleId="WW8Num6">
    <w:name w:val="WW8Num6"/>
    <w:qFormat/>
  </w:style>
  <w:style w:type="numbering" w:styleId="WW8Num5">
    <w:name w:val="WW8Num5"/>
    <w:qFormat/>
  </w:style>
  <w:style w:type="numbering" w:styleId="WW8Num9">
    <w:name w:val="WW8Num9"/>
    <w:qFormat/>
  </w:style>
  <w:style w:type="numbering" w:styleId="WW8Num3">
    <w:name w:val="WW8Num3"/>
    <w:qFormat/>
  </w:style>
  <w:style w:type="numbering" w:styleId="WW8Num10">
    <w:name w:val="WW8Num10"/>
    <w:qFormat/>
  </w:style>
  <w:style w:type="numbering" w:styleId="WW8Num7">
    <w:name w:val="WW8Num7"/>
    <w:qFormat/>
  </w:style>
  <w:style w:type="numbering" w:styleId="WW8Num2">
    <w:name w:val="WW8Num2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us.gov.ru/" TargetMode="External"/><Relationship Id="rId3" Type="http://schemas.openxmlformats.org/officeDocument/2006/relationships/hyperlink" Target="http://www.bus.gov.ru/" TargetMode="External"/><Relationship Id="rId4" Type="http://schemas.openxmlformats.org/officeDocument/2006/relationships/hyperlink" Target="http://www.bus.gov.ru/" TargetMode="External"/><Relationship Id="rId5" Type="http://schemas.openxmlformats.org/officeDocument/2006/relationships/hyperlink" Target="http://www.bus.gov.ru/" TargetMode="External"/><Relationship Id="rId6" Type="http://schemas.openxmlformats.org/officeDocument/2006/relationships/hyperlink" Target="http://www.bus.gov.ru/" TargetMode="External"/><Relationship Id="rId7" Type="http://schemas.openxmlformats.org/officeDocument/2006/relationships/hyperlink" Target="http://www.bus.gov.ru/" TargetMode="External"/><Relationship Id="rId8" Type="http://schemas.openxmlformats.org/officeDocument/2006/relationships/hyperlink" Target="http://www.bus.gov.ru/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34713</TotalTime>
  <Application>LibreOffice/6.0.4.2$Windows_X86_64 LibreOffice_project/9b0d9b32d5dcda91d2f1a96dc04c645c450872bf</Application>
  <Pages>1</Pages>
  <Words>254</Words>
  <Characters>1853</Characters>
  <CharactersWithSpaces>2448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2009-09-04T13:37:17Z</dcterms:created>
  <dc:creator>Юрист АГП Коммунистического </dc:creator>
  <dc:description/>
  <dc:language>ru-RU</dc:language>
  <cp:lastModifiedBy/>
  <dcterms:modified xsi:type="dcterms:W3CDTF">2018-12-29T11:36:54Z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 1">
    <vt:lpwstr/>
  </property>
  <property fmtid="{D5CDD505-2E9C-101B-9397-08002B2CF9AE}" pid="3" name="???? 2">
    <vt:lpwstr/>
  </property>
  <property fmtid="{D5CDD505-2E9C-101B-9397-08002B2CF9AE}" pid="4" name="???? 3">
    <vt:lpwstr/>
  </property>
  <property fmtid="{D5CDD505-2E9C-101B-9397-08002B2CF9AE}" pid="5" name="???? 4">
    <vt:lpwstr/>
  </property>
</Properties>
</file>